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โรงเรียนชุมชนบ้านสะนอ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โรงเรียนชุมชนบ้านสะนอ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โรงเรียนชุมชนบ้านสะนอ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โรงเรียนชุมชนบ้านสะนอ ม.1 ต.สะนอ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โรงเรียนชุมชนบ้านสะนอ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โรงเรียนชุมชนบ้านสะนอ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โรงเรียนชุมชนบ้านสะนอ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ผู้อำนวยการโรงเรียนชุมชนบ้านสะนอ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